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127" w:rsidRDefault="00F00E8F" w:rsidP="00EF2803">
      <w:pPr>
        <w:tabs>
          <w:tab w:val="left" w:pos="10915"/>
        </w:tabs>
        <w:ind w:left="426" w:right="423"/>
        <w:jc w:val="right"/>
        <w:rPr>
          <w:rFonts w:ascii="Arial" w:hAnsi="Arial" w:cs="Arial"/>
          <w:bCs/>
          <w:color w:val="737373"/>
          <w:sz w:val="20"/>
          <w:szCs w:val="20"/>
        </w:rPr>
      </w:pPr>
      <w:r>
        <w:rPr>
          <w:rFonts w:ascii="Arial" w:hAnsi="Arial" w:cs="Arial"/>
          <w:bCs/>
          <w:color w:val="737373"/>
          <w:sz w:val="20"/>
          <w:szCs w:val="20"/>
        </w:rPr>
        <w:t xml:space="preserve">  </w:t>
      </w:r>
      <w:r w:rsidR="00A54C12">
        <w:rPr>
          <w:rFonts w:ascii="Arial" w:hAnsi="Arial" w:cs="Arial"/>
          <w:bCs/>
          <w:color w:val="737373"/>
          <w:sz w:val="20"/>
          <w:szCs w:val="20"/>
        </w:rPr>
        <w:t xml:space="preserve">Dukovany, </w:t>
      </w:r>
      <w:r w:rsidR="005F726E">
        <w:rPr>
          <w:rFonts w:ascii="Arial" w:hAnsi="Arial" w:cs="Arial"/>
          <w:bCs/>
          <w:color w:val="737373"/>
          <w:sz w:val="20"/>
          <w:szCs w:val="20"/>
        </w:rPr>
        <w:t>23</w:t>
      </w:r>
      <w:r w:rsidR="0002000E">
        <w:rPr>
          <w:rFonts w:ascii="Arial" w:hAnsi="Arial" w:cs="Arial"/>
          <w:bCs/>
          <w:color w:val="737373"/>
          <w:sz w:val="20"/>
          <w:szCs w:val="20"/>
        </w:rPr>
        <w:t xml:space="preserve">. </w:t>
      </w:r>
      <w:r w:rsidR="005F726E">
        <w:rPr>
          <w:rFonts w:ascii="Arial" w:hAnsi="Arial" w:cs="Arial"/>
          <w:bCs/>
          <w:color w:val="737373"/>
          <w:sz w:val="20"/>
          <w:szCs w:val="20"/>
        </w:rPr>
        <w:t>září</w:t>
      </w:r>
      <w:r w:rsidR="00AC3BD9">
        <w:rPr>
          <w:rFonts w:ascii="Arial" w:hAnsi="Arial" w:cs="Arial"/>
          <w:bCs/>
          <w:color w:val="737373"/>
          <w:sz w:val="20"/>
          <w:szCs w:val="20"/>
        </w:rPr>
        <w:t xml:space="preserve"> 2019</w:t>
      </w:r>
    </w:p>
    <w:p w:rsidR="005F726E" w:rsidRPr="005F726E" w:rsidRDefault="005F726E" w:rsidP="005F726E">
      <w:pPr>
        <w:pStyle w:val="Nadpis1"/>
        <w:numPr>
          <w:ilvl w:val="0"/>
          <w:numId w:val="0"/>
        </w:numPr>
        <w:ind w:left="425"/>
        <w:rPr>
          <w:rFonts w:ascii="Arial" w:hAnsi="Arial" w:cs="Arial"/>
          <w:color w:val="FF6600"/>
          <w:sz w:val="40"/>
          <w:szCs w:val="40"/>
        </w:rPr>
      </w:pPr>
      <w:bookmarkStart w:id="0" w:name="_Hlk16066868"/>
      <w:r w:rsidRPr="005F726E">
        <w:rPr>
          <w:rFonts w:ascii="Arial" w:hAnsi="Arial" w:cs="Arial"/>
          <w:color w:val="FF6600"/>
          <w:sz w:val="40"/>
          <w:szCs w:val="40"/>
        </w:rPr>
        <w:t>Energetici v Dukovanech obnovili výrobu elektřiny v druhém výrobním bloku</w:t>
      </w:r>
    </w:p>
    <w:p w:rsidR="0020034E" w:rsidRDefault="0020034E" w:rsidP="005F726E">
      <w:pPr>
        <w:spacing w:line="360" w:lineRule="auto"/>
        <w:ind w:left="425"/>
        <w:rPr>
          <w:rFonts w:ascii="Arial" w:hAnsi="Arial" w:cs="Arial"/>
          <w:b/>
          <w:color w:val="808080"/>
        </w:rPr>
      </w:pPr>
    </w:p>
    <w:p w:rsidR="005F726E" w:rsidRPr="005F726E" w:rsidRDefault="0020034E" w:rsidP="005F726E">
      <w:pPr>
        <w:spacing w:line="360" w:lineRule="auto"/>
        <w:ind w:left="425"/>
        <w:rPr>
          <w:rFonts w:ascii="Arial" w:hAnsi="Arial" w:cs="Arial"/>
          <w:b/>
          <w:color w:val="808080"/>
        </w:rPr>
      </w:pPr>
      <w:bookmarkStart w:id="1" w:name="_Hlk20119732"/>
      <w:r>
        <w:rPr>
          <w:rFonts w:ascii="Arial" w:hAnsi="Arial" w:cs="Arial"/>
          <w:b/>
          <w:color w:val="808080"/>
        </w:rPr>
        <w:t>O víkendu</w:t>
      </w:r>
      <w:r w:rsidR="005F726E" w:rsidRPr="005F726E">
        <w:rPr>
          <w:rFonts w:ascii="Arial" w:hAnsi="Arial" w:cs="Arial"/>
          <w:b/>
          <w:color w:val="808080"/>
        </w:rPr>
        <w:t xml:space="preserve"> operátoři obnovili dodávku elektřiny do přenosové sítě z druhého výrobní</w:t>
      </w:r>
      <w:r w:rsidR="00D055B8">
        <w:rPr>
          <w:rFonts w:ascii="Arial" w:hAnsi="Arial" w:cs="Arial"/>
          <w:b/>
          <w:color w:val="808080"/>
        </w:rPr>
        <w:t>ho</w:t>
      </w:r>
      <w:r w:rsidR="005F726E" w:rsidRPr="005F726E">
        <w:rPr>
          <w:rFonts w:ascii="Arial" w:hAnsi="Arial" w:cs="Arial"/>
          <w:b/>
          <w:color w:val="808080"/>
        </w:rPr>
        <w:t xml:space="preserve"> bloku Jaderné elektrárny Dukovany. Blok se měl po výměně paliva a kontrolách původně vrátit do standardního provozu 24.6.2019. Kvůli netěsnosti u jedné z teplosměnných trubek v jednom z parogenerátorů byl náběh bloku odložen.  Netěsnost technici opravili už koncem minulého týdne, až do </w:t>
      </w:r>
      <w:r>
        <w:rPr>
          <w:rFonts w:ascii="Arial" w:hAnsi="Arial" w:cs="Arial"/>
          <w:b/>
          <w:color w:val="808080"/>
        </w:rPr>
        <w:t>pátku</w:t>
      </w:r>
      <w:r w:rsidR="005F726E" w:rsidRPr="005F726E">
        <w:rPr>
          <w:rFonts w:ascii="Arial" w:hAnsi="Arial" w:cs="Arial"/>
          <w:b/>
          <w:color w:val="808080"/>
        </w:rPr>
        <w:t xml:space="preserve"> trvaly rozsáhlé kontroly a testy.  Teprve na základě jejich výsledků elektrárna odstávku ukončila. Elektřinu začal blok dodávat </w:t>
      </w:r>
      <w:r>
        <w:rPr>
          <w:rFonts w:ascii="Arial" w:hAnsi="Arial" w:cs="Arial"/>
          <w:b/>
          <w:color w:val="808080"/>
        </w:rPr>
        <w:t>v sobotu</w:t>
      </w:r>
      <w:r w:rsidR="005F726E" w:rsidRPr="005F726E">
        <w:rPr>
          <w:rFonts w:ascii="Arial" w:hAnsi="Arial" w:cs="Arial"/>
          <w:b/>
          <w:color w:val="808080"/>
        </w:rPr>
        <w:t xml:space="preserve"> ve 12:57 hodin. V Dukovanech tak nyní pracují tři ze čtyř výrobních bloků, na prvním výrobním bloku energetici dokončují plánované činnosti v rámci probíhající odstávky pro výměnu paliva.</w:t>
      </w:r>
      <w:bookmarkStart w:id="2" w:name="_GoBack"/>
      <w:bookmarkEnd w:id="2"/>
    </w:p>
    <w:bookmarkEnd w:id="1"/>
    <w:p w:rsidR="005F726E" w:rsidRDefault="005F726E" w:rsidP="005F726E">
      <w:pPr>
        <w:spacing w:line="360" w:lineRule="auto"/>
        <w:ind w:left="425"/>
        <w:rPr>
          <w:rStyle w:val="bumpedfont15"/>
          <w:rFonts w:ascii="Arial" w:hAnsi="Arial" w:cs="Arial"/>
        </w:rPr>
      </w:pPr>
      <w:r>
        <w:rPr>
          <w:rStyle w:val="bumpedfont15"/>
          <w:rFonts w:ascii="Arial" w:hAnsi="Arial" w:cs="Arial"/>
        </w:rPr>
        <w:t xml:space="preserve">Závadu na jednom z parogenerátorů energetici zjistili v červnu při standardně prováděných kontrolách při ukončování odstávky bloku pro výměnu paliva. Nalezení milimetrové netěsnosti u jedné z tisíců trubiček teplosměnné plochy v parogenerátoru nebylo podle energetiků složité. Časově velmi náročné bylo detailní zmonitorování místa závady, které prováděli z velké části pomocí speciálních diagnostických metod a speciálních manipulátorů. Náročná byla i technická příprava a vlastní provedení opravy, včetně ověření správnosti postupu a dokumentace opravy. </w:t>
      </w:r>
    </w:p>
    <w:p w:rsidR="005F726E" w:rsidRDefault="005F726E" w:rsidP="005F726E">
      <w:pPr>
        <w:spacing w:line="360" w:lineRule="auto"/>
        <w:ind w:left="425"/>
        <w:rPr>
          <w:rStyle w:val="bumpedfont15"/>
          <w:rFonts w:ascii="Arial" w:hAnsi="Arial" w:cs="Arial"/>
        </w:rPr>
      </w:pPr>
      <w:r>
        <w:rPr>
          <w:rStyle w:val="bumpedfont15"/>
          <w:rFonts w:ascii="Arial" w:hAnsi="Arial" w:cs="Arial"/>
        </w:rPr>
        <w:t>Stav každého parogenerátoru je průběžně monitorován za provozu a detailně ověřován v plánovaných odstávkách. S možným zeslabením stěn nebo netěsností teplosměnných trubiček parogenerátoru projekt počítá, proto je jejich počet už při výrobě naddimenzován. Případné zaslepení několika trubiček tak nemá vliv na výkon tohoto zařízení. Parogenerátor je tepelný výměník, který slouží k výrobě páry pro parní turbíny. Lze si ho představit jako 12 metrů dlouhý válec s průměrem 3 metry, ve kterém je více něž 5 500 tenkých trubiček. Každý z dukovanských bloků má těchto výměníků 6.</w:t>
      </w:r>
    </w:p>
    <w:p w:rsidR="005F726E" w:rsidRDefault="005F726E" w:rsidP="005F726E">
      <w:pPr>
        <w:spacing w:line="360" w:lineRule="auto"/>
        <w:ind w:left="425"/>
        <w:rPr>
          <w:rStyle w:val="bumpedfont15"/>
          <w:rFonts w:ascii="Arial" w:hAnsi="Arial" w:cs="Arial"/>
        </w:rPr>
      </w:pPr>
      <w:r>
        <w:rPr>
          <w:rStyle w:val="bumpedfont15"/>
          <w:rFonts w:ascii="Arial" w:hAnsi="Arial" w:cs="Arial"/>
        </w:rPr>
        <w:t xml:space="preserve">„Přednost má vždy bezpečnost a jistota o stavu zařízení. Proto jsme si na diagnostice stavu, přípravě postupu, samotné opravě i následných zkouškách dali mimořádně záležet. Teprve na základě vyhovujících výsledků jsme se rozhodli druhý výrobní blok Jaderné elektrárny Dukovany opět uvést do provozu,“ vysvětluje ředitel Jaderné elektrárny Dukovany Miloš Štěpanovský.   </w:t>
      </w:r>
    </w:p>
    <w:p w:rsidR="005F726E" w:rsidRDefault="005F726E" w:rsidP="005F726E">
      <w:pPr>
        <w:spacing w:line="360" w:lineRule="auto"/>
        <w:ind w:left="425"/>
        <w:rPr>
          <w:rStyle w:val="bumpedfont15"/>
          <w:rFonts w:ascii="Arial" w:hAnsi="Arial" w:cs="Arial"/>
        </w:rPr>
      </w:pPr>
    </w:p>
    <w:p w:rsidR="0020034E" w:rsidRDefault="0020034E" w:rsidP="005F726E">
      <w:pPr>
        <w:spacing w:line="360" w:lineRule="auto"/>
        <w:ind w:left="425"/>
        <w:rPr>
          <w:rStyle w:val="bumpedfont15"/>
          <w:rFonts w:ascii="Arial" w:hAnsi="Arial" w:cs="Arial"/>
        </w:rPr>
      </w:pPr>
    </w:p>
    <w:p w:rsidR="0020034E" w:rsidRDefault="0020034E" w:rsidP="005F726E">
      <w:pPr>
        <w:spacing w:line="360" w:lineRule="auto"/>
        <w:ind w:left="425"/>
        <w:rPr>
          <w:rStyle w:val="bumpedfont15"/>
          <w:rFonts w:ascii="Arial" w:hAnsi="Arial" w:cs="Arial"/>
        </w:rPr>
      </w:pPr>
    </w:p>
    <w:p w:rsidR="005F726E" w:rsidRDefault="005F726E" w:rsidP="005F726E">
      <w:pPr>
        <w:spacing w:line="360" w:lineRule="auto"/>
        <w:ind w:left="425"/>
        <w:rPr>
          <w:rStyle w:val="bumpedfont15"/>
          <w:rFonts w:ascii="Arial" w:hAnsi="Arial" w:cs="Arial"/>
        </w:rPr>
      </w:pPr>
      <w:r>
        <w:rPr>
          <w:rStyle w:val="bumpedfont15"/>
          <w:rFonts w:ascii="Arial" w:hAnsi="Arial" w:cs="Arial"/>
        </w:rPr>
        <w:t xml:space="preserve">Další odstávka čeká Jadernou elektrárnu Dukovany na přelomu roku, kdy plánuje výměnu paliva ve čtvrtém výrobním bloku. Předběžně nahlášené termíny se ale mohou měnit v souvislosti s průběhem prací, kontrol a dalšími požadavky. Aktuality o provozu jaderných elektráren je možné nalézt na webové stránce </w:t>
      </w:r>
      <w:hyperlink r:id="rId8" w:history="1">
        <w:r>
          <w:rPr>
            <w:rStyle w:val="Hypertextovodkaz"/>
            <w:rFonts w:ascii="Arial" w:hAnsi="Arial" w:cs="Arial"/>
          </w:rPr>
          <w:t>https://www.cez.cz/cs/o-cez/vyrobni-zdroje/jaderna-energetika/jaderna-energetika-v-ceske-republice</w:t>
        </w:r>
      </w:hyperlink>
    </w:p>
    <w:p w:rsidR="00605783" w:rsidRDefault="00605783" w:rsidP="00605783">
      <w:pPr>
        <w:ind w:left="425"/>
        <w:rPr>
          <w:rFonts w:ascii="Arial" w:hAnsi="Arial" w:cs="Arial"/>
        </w:rPr>
      </w:pPr>
    </w:p>
    <w:bookmarkEnd w:id="0"/>
    <w:p w:rsidR="00605783" w:rsidRDefault="00605783" w:rsidP="00605783">
      <w:pPr>
        <w:ind w:left="425"/>
        <w:rPr>
          <w:rFonts w:ascii="Arial" w:hAnsi="Arial" w:cs="Arial"/>
        </w:rPr>
      </w:pPr>
      <w:r>
        <w:rPr>
          <w:rFonts w:ascii="Arial" w:hAnsi="Arial" w:cs="Arial"/>
        </w:rPr>
        <w:t>Ing. Jiří Bezděk</w:t>
      </w:r>
    </w:p>
    <w:p w:rsidR="00605783" w:rsidRPr="000C1E1E" w:rsidRDefault="00605783" w:rsidP="00605783">
      <w:pPr>
        <w:ind w:left="425"/>
        <w:rPr>
          <w:rFonts w:ascii="Arial" w:hAnsi="Arial" w:cs="Arial"/>
        </w:rPr>
      </w:pPr>
      <w:r w:rsidRPr="000C1E1E">
        <w:rPr>
          <w:rFonts w:ascii="Arial" w:hAnsi="Arial" w:cs="Arial"/>
        </w:rPr>
        <w:t xml:space="preserve">tiskový mluvčí ČEZ, a. s. </w:t>
      </w:r>
    </w:p>
    <w:p w:rsidR="00605783" w:rsidRDefault="00605783" w:rsidP="00605783">
      <w:pPr>
        <w:ind w:left="425"/>
        <w:rPr>
          <w:rFonts w:ascii="Arial" w:hAnsi="Arial" w:cs="Arial"/>
        </w:rPr>
      </w:pPr>
      <w:r>
        <w:rPr>
          <w:rFonts w:ascii="Arial" w:hAnsi="Arial" w:cs="Arial"/>
        </w:rPr>
        <w:t>Jaderná elektrárna Dukovany</w:t>
      </w:r>
    </w:p>
    <w:sectPr w:rsidR="00605783" w:rsidSect="00D15648">
      <w:headerReference w:type="default" r:id="rId9"/>
      <w:footerReference w:type="default" r:id="rId10"/>
      <w:pgSz w:w="11906" w:h="16838"/>
      <w:pgMar w:top="2525" w:right="707" w:bottom="284" w:left="284" w:header="567" w:footer="60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9DB" w:rsidRDefault="00F559DB" w:rsidP="00636270">
      <w:pPr>
        <w:spacing w:after="0" w:line="240" w:lineRule="auto"/>
      </w:pPr>
      <w:r>
        <w:separator/>
      </w:r>
    </w:p>
  </w:endnote>
  <w:endnote w:type="continuationSeparator" w:id="0">
    <w:p w:rsidR="00F559DB" w:rsidRDefault="00F559DB" w:rsidP="006362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NimbusCEZOTMedium">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9C" w:rsidRDefault="00521400" w:rsidP="003B7C9C">
    <w:pPr>
      <w:pStyle w:val="Zpat"/>
      <w:jc w:val="center"/>
      <w:rPr>
        <w:rFonts w:ascii="Arial" w:hAnsi="Arial" w:cs="Arial"/>
        <w:b/>
        <w:color w:val="F94F00"/>
      </w:rPr>
    </w:pPr>
    <w:r>
      <w:rPr>
        <w:rFonts w:ascii="Arial" w:hAnsi="Arial" w:cs="Arial"/>
        <w:b/>
        <w:noProof/>
        <w:color w:val="F94F00"/>
      </w:rPr>
      <w:pict>
        <v:line id="Přímá spojnice 1" o:spid="_x0000_s307201" style="position:absolute;left:0;text-align:left;z-index:251659264;visibility:visible;mso-width-relative:margin;mso-height-relative:margin" from="21.1pt,5.5pt" to="542.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" strokecolor="#f94f00" strokeweight="1.5pt"/>
      </w:pict>
    </w:r>
  </w:p>
  <w:p w:rsidR="003B7C9C" w:rsidRPr="003B7C9C" w:rsidRDefault="003B7C9C" w:rsidP="00282B32">
    <w:pPr>
      <w:pStyle w:val="Zpat"/>
      <w:ind w:left="426"/>
      <w:rPr>
        <w:rFonts w:ascii="Arial" w:hAnsi="Arial" w:cs="Arial"/>
        <w:b/>
        <w:color w:val="F94F00"/>
      </w:rPr>
    </w:pPr>
    <w:r w:rsidRPr="003B7C9C">
      <w:rPr>
        <w:rFonts w:ascii="Arial" w:hAnsi="Arial" w:cs="Arial"/>
        <w:b/>
        <w:color w:val="F94F00"/>
      </w:rPr>
      <w:t xml:space="preserve">Další informace najdete na internetu   |   </w:t>
    </w:r>
    <w:hyperlink r:id="rId1" w:history="1">
      <w:r w:rsidRPr="003B7C9C">
        <w:rPr>
          <w:rStyle w:val="Hypertextovodkaz"/>
          <w:rFonts w:ascii="Arial" w:hAnsi="Arial" w:cs="Arial"/>
          <w:b/>
          <w:color w:val="F94F00"/>
          <w:u w:val="none"/>
        </w:rPr>
        <w:t>www.cez.cz</w:t>
      </w:r>
    </w:hyperlink>
    <w:r w:rsidRPr="003B7C9C">
      <w:rPr>
        <w:rFonts w:ascii="Arial" w:hAnsi="Arial" w:cs="Arial"/>
        <w:b/>
        <w:color w:val="F94F00"/>
      </w:rPr>
      <w:t xml:space="preserve">   |   </w:t>
    </w:r>
    <w:hyperlink r:id="rId2" w:history="1">
      <w:r w:rsidRPr="003B7C9C">
        <w:rPr>
          <w:rStyle w:val="Hypertextovodkaz"/>
          <w:rFonts w:ascii="Arial" w:hAnsi="Arial" w:cs="Arial"/>
          <w:b/>
          <w:color w:val="F94F00"/>
          <w:u w:val="none"/>
        </w:rPr>
        <w:t>www.nadacecez.cz</w:t>
      </w:r>
    </w:hyperlink>
    <w:r w:rsidRPr="003B7C9C">
      <w:rPr>
        <w:rFonts w:ascii="Arial" w:hAnsi="Arial" w:cs="Arial"/>
        <w:b/>
        <w:color w:val="F94F00"/>
      </w:rPr>
      <w:t xml:space="preserve">   |   www.aktivnizona.cz</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9DB" w:rsidRDefault="00F559DB" w:rsidP="00636270">
      <w:pPr>
        <w:spacing w:after="0" w:line="240" w:lineRule="auto"/>
      </w:pPr>
      <w:r>
        <w:separator/>
      </w:r>
    </w:p>
  </w:footnote>
  <w:footnote w:type="continuationSeparator" w:id="0">
    <w:p w:rsidR="00F559DB" w:rsidRDefault="00F559DB" w:rsidP="006362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9C" w:rsidRDefault="003B7C9C" w:rsidP="00282B32">
    <w:pPr>
      <w:pStyle w:val="Zhlav"/>
      <w:tabs>
        <w:tab w:val="clear" w:pos="9072"/>
        <w:tab w:val="right" w:pos="10915"/>
      </w:tabs>
      <w:ind w:left="426" w:right="423"/>
      <w:rPr>
        <w:rFonts w:ascii="Arial" w:hAnsi="Arial" w:cs="Arial"/>
        <w:b/>
        <w:color w:val="737373"/>
        <w:sz w:val="24"/>
        <w:szCs w:val="24"/>
      </w:rPr>
    </w:pPr>
    <w:r>
      <w:rPr>
        <w:noProof/>
      </w:rPr>
      <w:drawing>
        <wp:inline distT="0" distB="0" distL="0" distR="0">
          <wp:extent cx="4002405" cy="551815"/>
          <wp:effectExtent l="0" t="0" r="0" b="63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002405" cy="551815"/>
                  </a:xfrm>
                  <a:prstGeom prst="rect">
                    <a:avLst/>
                  </a:prstGeom>
                  <a:noFill/>
                  <a:ln>
                    <a:noFill/>
                  </a:ln>
                </pic:spPr>
              </pic:pic>
            </a:graphicData>
          </a:graphic>
        </wp:inline>
      </w:drawing>
    </w:r>
    <w:r>
      <w:tab/>
    </w:r>
    <w:r w:rsidRPr="00282B32">
      <w:rPr>
        <w:rFonts w:ascii="Arial" w:hAnsi="Arial" w:cs="Arial"/>
        <w:b/>
        <w:color w:val="737373"/>
        <w:sz w:val="28"/>
        <w:szCs w:val="28"/>
      </w:rPr>
      <w:t xml:space="preserve">Aktualita z JE </w:t>
    </w:r>
    <w:r w:rsidRPr="00282B32">
      <w:rPr>
        <w:rFonts w:ascii="Arial" w:hAnsi="Arial" w:cs="Arial"/>
        <w:b/>
        <w:color w:val="F94F00"/>
        <w:sz w:val="28"/>
        <w:szCs w:val="28"/>
      </w:rPr>
      <w:t>|</w:t>
    </w:r>
    <w:r w:rsidRPr="00282B32">
      <w:rPr>
        <w:rFonts w:ascii="Arial" w:hAnsi="Arial" w:cs="Arial"/>
        <w:b/>
        <w:color w:val="737373"/>
        <w:sz w:val="28"/>
        <w:szCs w:val="28"/>
      </w:rPr>
      <w:t xml:space="preserve"> 20</w:t>
    </w:r>
    <w:r w:rsidR="00057CD1">
      <w:rPr>
        <w:rFonts w:ascii="Arial" w:hAnsi="Arial" w:cs="Arial"/>
        <w:b/>
        <w:color w:val="737373"/>
        <w:sz w:val="28"/>
        <w:szCs w:val="28"/>
      </w:rPr>
      <w:t>1</w:t>
    </w:r>
    <w:r w:rsidR="00AC3BD9">
      <w:rPr>
        <w:rFonts w:ascii="Arial" w:hAnsi="Arial" w:cs="Arial"/>
        <w:b/>
        <w:color w:val="737373"/>
        <w:sz w:val="28"/>
        <w:szCs w:val="28"/>
      </w:rPr>
      <w:t>9</w:t>
    </w:r>
  </w:p>
  <w:p w:rsidR="003B7C9C" w:rsidRDefault="003B7C9C" w:rsidP="00282B32">
    <w:pPr>
      <w:pStyle w:val="Zhlav"/>
      <w:tabs>
        <w:tab w:val="clear" w:pos="9072"/>
        <w:tab w:val="right" w:pos="11057"/>
      </w:tabs>
      <w:ind w:left="284" w:right="281"/>
      <w:rPr>
        <w:rFonts w:ascii="Arial" w:hAnsi="Arial" w:cs="Arial"/>
        <w:b/>
        <w:color w:val="737373"/>
        <w:sz w:val="24"/>
        <w:szCs w:val="24"/>
      </w:rPr>
    </w:pPr>
  </w:p>
  <w:p w:rsidR="00282B32" w:rsidRPr="00282B32" w:rsidRDefault="003B7C9C" w:rsidP="00282B32">
    <w:pPr>
      <w:pStyle w:val="Zhlav"/>
      <w:tabs>
        <w:tab w:val="clear" w:pos="9072"/>
        <w:tab w:val="right" w:pos="11057"/>
      </w:tabs>
      <w:spacing w:before="120"/>
      <w:ind w:left="426" w:right="281"/>
      <w:jc w:val="both"/>
      <w:rPr>
        <w:rFonts w:ascii="Arial" w:hAnsi="Arial" w:cs="Arial"/>
        <w:b/>
        <w:color w:val="737373"/>
        <w:sz w:val="20"/>
        <w:szCs w:val="20"/>
      </w:rPr>
    </w:pPr>
    <w:r w:rsidRPr="00282B32">
      <w:rPr>
        <w:rFonts w:ascii="Arial" w:hAnsi="Arial" w:cs="Arial"/>
        <w:b/>
        <w:color w:val="737373"/>
        <w:sz w:val="20"/>
        <w:szCs w:val="20"/>
      </w:rPr>
      <w:t>Informace ze Skupiny ČEZ a Jaderné elektrárny Dukovany pro samosprávu, státní správu a osobnosti regionu.</w:t>
    </w:r>
  </w:p>
  <w:p w:rsidR="00282B32" w:rsidRPr="003B7C9C" w:rsidRDefault="00521400" w:rsidP="00282B32">
    <w:pPr>
      <w:pStyle w:val="Zhlav"/>
      <w:tabs>
        <w:tab w:val="clear" w:pos="9072"/>
        <w:tab w:val="right" w:pos="11057"/>
      </w:tabs>
      <w:spacing w:before="120"/>
      <w:ind w:left="284" w:right="281"/>
      <w:jc w:val="both"/>
      <w:rPr>
        <w:rFonts w:ascii="Arial" w:hAnsi="Arial" w:cs="Arial"/>
        <w:b/>
        <w:sz w:val="20"/>
        <w:szCs w:val="20"/>
      </w:rPr>
    </w:pPr>
    <w:r w:rsidRPr="00521400">
      <w:rPr>
        <w:rFonts w:ascii="Arial" w:hAnsi="Arial" w:cs="Arial"/>
        <w:b/>
        <w:noProof/>
        <w:color w:val="F94F00"/>
      </w:rPr>
      <w:pict>
        <v:line id="Přímá spojnice 5" o:spid="_x0000_s307202" style="position:absolute;left:0;text-align:left;z-index:251661312;visibility:visible;mso-width-relative:margin;mso-height-relative:margin" from="21.1pt,8.7pt" to="54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" strokecolor="#f94f00"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pStyle w:val="Nadpis1"/>
      <w:lvlText w:val="·"/>
      <w:lvlJc w:val="left"/>
      <w:pPr>
        <w:tabs>
          <w:tab w:val="num" w:pos="360"/>
        </w:tabs>
        <w:ind w:left="360" w:hanging="360"/>
      </w:pPr>
      <w:rPr>
        <w:rFonts w:ascii="Symbol" w:hAnsi="Symbol" w:cs="Symbol"/>
      </w:r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08226"/>
    <o:shapelayout v:ext="edit">
      <o:idmap v:ext="edit" data="300"/>
    </o:shapelayout>
  </w:hdrShapeDefaults>
  <w:footnotePr>
    <w:footnote w:id="-1"/>
    <w:footnote w:id="0"/>
  </w:footnotePr>
  <w:endnotePr>
    <w:endnote w:id="-1"/>
    <w:endnote w:id="0"/>
  </w:endnotePr>
  <w:compat>
    <w:useFELayout/>
  </w:compat>
  <w:rsids>
    <w:rsidRoot w:val="008B095C"/>
    <w:rsid w:val="0001193E"/>
    <w:rsid w:val="0002000E"/>
    <w:rsid w:val="00031CC8"/>
    <w:rsid w:val="0003617F"/>
    <w:rsid w:val="00041130"/>
    <w:rsid w:val="00045BD8"/>
    <w:rsid w:val="00056BB0"/>
    <w:rsid w:val="00056FE0"/>
    <w:rsid w:val="00057CD1"/>
    <w:rsid w:val="00064900"/>
    <w:rsid w:val="00064A6A"/>
    <w:rsid w:val="00065385"/>
    <w:rsid w:val="00066C33"/>
    <w:rsid w:val="00070880"/>
    <w:rsid w:val="00071E8E"/>
    <w:rsid w:val="00087A95"/>
    <w:rsid w:val="000A04F9"/>
    <w:rsid w:val="000A0E24"/>
    <w:rsid w:val="000B0FDA"/>
    <w:rsid w:val="000E18E8"/>
    <w:rsid w:val="000E7A39"/>
    <w:rsid w:val="000F0DF6"/>
    <w:rsid w:val="000F2127"/>
    <w:rsid w:val="000F3101"/>
    <w:rsid w:val="000F62E3"/>
    <w:rsid w:val="001040DB"/>
    <w:rsid w:val="00105578"/>
    <w:rsid w:val="0010791F"/>
    <w:rsid w:val="00113B0A"/>
    <w:rsid w:val="00114073"/>
    <w:rsid w:val="001149BA"/>
    <w:rsid w:val="0011724D"/>
    <w:rsid w:val="00136E2F"/>
    <w:rsid w:val="00140780"/>
    <w:rsid w:val="001469B8"/>
    <w:rsid w:val="00147534"/>
    <w:rsid w:val="00165429"/>
    <w:rsid w:val="0017588A"/>
    <w:rsid w:val="00176310"/>
    <w:rsid w:val="00183923"/>
    <w:rsid w:val="001872C5"/>
    <w:rsid w:val="00190A74"/>
    <w:rsid w:val="00191A40"/>
    <w:rsid w:val="00192324"/>
    <w:rsid w:val="00193FD5"/>
    <w:rsid w:val="00196C85"/>
    <w:rsid w:val="001B2E20"/>
    <w:rsid w:val="001C5047"/>
    <w:rsid w:val="001D293B"/>
    <w:rsid w:val="001E1F94"/>
    <w:rsid w:val="001E3BE1"/>
    <w:rsid w:val="001E4587"/>
    <w:rsid w:val="001F0CA5"/>
    <w:rsid w:val="0020034E"/>
    <w:rsid w:val="00202F6C"/>
    <w:rsid w:val="002105A4"/>
    <w:rsid w:val="00213ADD"/>
    <w:rsid w:val="00215A5E"/>
    <w:rsid w:val="00216680"/>
    <w:rsid w:val="00222105"/>
    <w:rsid w:val="00253514"/>
    <w:rsid w:val="00257514"/>
    <w:rsid w:val="00257B6E"/>
    <w:rsid w:val="0026204C"/>
    <w:rsid w:val="00265179"/>
    <w:rsid w:val="00271C4C"/>
    <w:rsid w:val="00282B32"/>
    <w:rsid w:val="00283AF3"/>
    <w:rsid w:val="00292B53"/>
    <w:rsid w:val="002A1105"/>
    <w:rsid w:val="002B08FA"/>
    <w:rsid w:val="002B30CA"/>
    <w:rsid w:val="002B622A"/>
    <w:rsid w:val="002C0D4A"/>
    <w:rsid w:val="002D2A29"/>
    <w:rsid w:val="002D4DAC"/>
    <w:rsid w:val="0030224A"/>
    <w:rsid w:val="00303173"/>
    <w:rsid w:val="0032466A"/>
    <w:rsid w:val="003259C4"/>
    <w:rsid w:val="00343AE9"/>
    <w:rsid w:val="00346A32"/>
    <w:rsid w:val="0035019F"/>
    <w:rsid w:val="003600ED"/>
    <w:rsid w:val="0037242A"/>
    <w:rsid w:val="00374E1F"/>
    <w:rsid w:val="003909FD"/>
    <w:rsid w:val="003950D3"/>
    <w:rsid w:val="00397C3C"/>
    <w:rsid w:val="003A2063"/>
    <w:rsid w:val="003B4406"/>
    <w:rsid w:val="003B7BDA"/>
    <w:rsid w:val="003B7C9C"/>
    <w:rsid w:val="003E2E2C"/>
    <w:rsid w:val="003E4DDD"/>
    <w:rsid w:val="004072F5"/>
    <w:rsid w:val="00412031"/>
    <w:rsid w:val="004328F9"/>
    <w:rsid w:val="00433A83"/>
    <w:rsid w:val="00435C7D"/>
    <w:rsid w:val="004365FC"/>
    <w:rsid w:val="00437987"/>
    <w:rsid w:val="00453797"/>
    <w:rsid w:val="00462A29"/>
    <w:rsid w:val="00463DE7"/>
    <w:rsid w:val="00472A08"/>
    <w:rsid w:val="0048420F"/>
    <w:rsid w:val="004908F5"/>
    <w:rsid w:val="0049427A"/>
    <w:rsid w:val="00496CDD"/>
    <w:rsid w:val="00496CF7"/>
    <w:rsid w:val="004A059B"/>
    <w:rsid w:val="004A1887"/>
    <w:rsid w:val="004D417B"/>
    <w:rsid w:val="004D72AA"/>
    <w:rsid w:val="004F5572"/>
    <w:rsid w:val="004F7EC1"/>
    <w:rsid w:val="00504731"/>
    <w:rsid w:val="005124A8"/>
    <w:rsid w:val="0051451E"/>
    <w:rsid w:val="00514920"/>
    <w:rsid w:val="00520C40"/>
    <w:rsid w:val="00520D23"/>
    <w:rsid w:val="00521400"/>
    <w:rsid w:val="00530B5D"/>
    <w:rsid w:val="0053446A"/>
    <w:rsid w:val="00543EF2"/>
    <w:rsid w:val="0054672A"/>
    <w:rsid w:val="00556733"/>
    <w:rsid w:val="0056048B"/>
    <w:rsid w:val="00560C86"/>
    <w:rsid w:val="0056576A"/>
    <w:rsid w:val="00570B30"/>
    <w:rsid w:val="00576CAF"/>
    <w:rsid w:val="00577AE2"/>
    <w:rsid w:val="005827F1"/>
    <w:rsid w:val="00585BD2"/>
    <w:rsid w:val="005874C3"/>
    <w:rsid w:val="00592FD9"/>
    <w:rsid w:val="00597979"/>
    <w:rsid w:val="005A3351"/>
    <w:rsid w:val="005A3C04"/>
    <w:rsid w:val="005A7780"/>
    <w:rsid w:val="005B56F2"/>
    <w:rsid w:val="005E0A4B"/>
    <w:rsid w:val="005E3B88"/>
    <w:rsid w:val="005F726E"/>
    <w:rsid w:val="00605783"/>
    <w:rsid w:val="00610C38"/>
    <w:rsid w:val="006123AB"/>
    <w:rsid w:val="00612A53"/>
    <w:rsid w:val="00615308"/>
    <w:rsid w:val="00620E9D"/>
    <w:rsid w:val="0062586F"/>
    <w:rsid w:val="006310AF"/>
    <w:rsid w:val="00631B0A"/>
    <w:rsid w:val="00634BEA"/>
    <w:rsid w:val="00635D77"/>
    <w:rsid w:val="00636270"/>
    <w:rsid w:val="00644BDE"/>
    <w:rsid w:val="00646004"/>
    <w:rsid w:val="00650F9F"/>
    <w:rsid w:val="00651DC1"/>
    <w:rsid w:val="006576BD"/>
    <w:rsid w:val="00665405"/>
    <w:rsid w:val="006657B5"/>
    <w:rsid w:val="00666C10"/>
    <w:rsid w:val="006773B0"/>
    <w:rsid w:val="006864F7"/>
    <w:rsid w:val="00696782"/>
    <w:rsid w:val="006A5304"/>
    <w:rsid w:val="006B16EB"/>
    <w:rsid w:val="006B2440"/>
    <w:rsid w:val="006D3385"/>
    <w:rsid w:val="006F5720"/>
    <w:rsid w:val="007124D9"/>
    <w:rsid w:val="00712BEB"/>
    <w:rsid w:val="007130A2"/>
    <w:rsid w:val="007135C4"/>
    <w:rsid w:val="00743D8B"/>
    <w:rsid w:val="00744243"/>
    <w:rsid w:val="007536E7"/>
    <w:rsid w:val="00763D48"/>
    <w:rsid w:val="007644B3"/>
    <w:rsid w:val="00770527"/>
    <w:rsid w:val="007723F2"/>
    <w:rsid w:val="00777E47"/>
    <w:rsid w:val="00781B55"/>
    <w:rsid w:val="00785257"/>
    <w:rsid w:val="007B0743"/>
    <w:rsid w:val="007B2F29"/>
    <w:rsid w:val="007B3C83"/>
    <w:rsid w:val="007B4972"/>
    <w:rsid w:val="007B732F"/>
    <w:rsid w:val="007C1FD9"/>
    <w:rsid w:val="007D0B40"/>
    <w:rsid w:val="007D3B7F"/>
    <w:rsid w:val="007D718B"/>
    <w:rsid w:val="007F7EB8"/>
    <w:rsid w:val="0080125E"/>
    <w:rsid w:val="00803361"/>
    <w:rsid w:val="0081604C"/>
    <w:rsid w:val="0081692B"/>
    <w:rsid w:val="00820C29"/>
    <w:rsid w:val="00824DA2"/>
    <w:rsid w:val="00831411"/>
    <w:rsid w:val="00833AE5"/>
    <w:rsid w:val="008420B8"/>
    <w:rsid w:val="00860C6E"/>
    <w:rsid w:val="0086451B"/>
    <w:rsid w:val="00864F38"/>
    <w:rsid w:val="00867EED"/>
    <w:rsid w:val="0087137A"/>
    <w:rsid w:val="00881B5A"/>
    <w:rsid w:val="00893D84"/>
    <w:rsid w:val="008941D0"/>
    <w:rsid w:val="0089466D"/>
    <w:rsid w:val="00895FDC"/>
    <w:rsid w:val="008A16B2"/>
    <w:rsid w:val="008B095C"/>
    <w:rsid w:val="008B0F99"/>
    <w:rsid w:val="008B77BE"/>
    <w:rsid w:val="008C7D27"/>
    <w:rsid w:val="00911F1A"/>
    <w:rsid w:val="00920E87"/>
    <w:rsid w:val="00921DAE"/>
    <w:rsid w:val="009236C3"/>
    <w:rsid w:val="00923FB5"/>
    <w:rsid w:val="0092674A"/>
    <w:rsid w:val="00927034"/>
    <w:rsid w:val="009368D2"/>
    <w:rsid w:val="00936AAE"/>
    <w:rsid w:val="0094245F"/>
    <w:rsid w:val="00947846"/>
    <w:rsid w:val="00964AC6"/>
    <w:rsid w:val="00973E58"/>
    <w:rsid w:val="00974495"/>
    <w:rsid w:val="009753AA"/>
    <w:rsid w:val="00976EEE"/>
    <w:rsid w:val="00986F6D"/>
    <w:rsid w:val="00994D1E"/>
    <w:rsid w:val="00995812"/>
    <w:rsid w:val="009962AC"/>
    <w:rsid w:val="00997323"/>
    <w:rsid w:val="009A1828"/>
    <w:rsid w:val="009A3954"/>
    <w:rsid w:val="009A4429"/>
    <w:rsid w:val="009A63D7"/>
    <w:rsid w:val="009C1168"/>
    <w:rsid w:val="009C3A48"/>
    <w:rsid w:val="009D3AC9"/>
    <w:rsid w:val="009E66CB"/>
    <w:rsid w:val="00A06D2D"/>
    <w:rsid w:val="00A07657"/>
    <w:rsid w:val="00A101E1"/>
    <w:rsid w:val="00A12C9A"/>
    <w:rsid w:val="00A262E9"/>
    <w:rsid w:val="00A265B9"/>
    <w:rsid w:val="00A50228"/>
    <w:rsid w:val="00A54C12"/>
    <w:rsid w:val="00A54C1F"/>
    <w:rsid w:val="00A56CCB"/>
    <w:rsid w:val="00A64315"/>
    <w:rsid w:val="00A7015D"/>
    <w:rsid w:val="00A733CF"/>
    <w:rsid w:val="00A74381"/>
    <w:rsid w:val="00A8177D"/>
    <w:rsid w:val="00AA795A"/>
    <w:rsid w:val="00AB4326"/>
    <w:rsid w:val="00AB5A2B"/>
    <w:rsid w:val="00AC2ACF"/>
    <w:rsid w:val="00AC3BD9"/>
    <w:rsid w:val="00AD0842"/>
    <w:rsid w:val="00AE412D"/>
    <w:rsid w:val="00AF022B"/>
    <w:rsid w:val="00AF1BE9"/>
    <w:rsid w:val="00B1196F"/>
    <w:rsid w:val="00B11D39"/>
    <w:rsid w:val="00B13395"/>
    <w:rsid w:val="00B15718"/>
    <w:rsid w:val="00B1692B"/>
    <w:rsid w:val="00B2310C"/>
    <w:rsid w:val="00B25DD4"/>
    <w:rsid w:val="00B2718C"/>
    <w:rsid w:val="00B3757A"/>
    <w:rsid w:val="00B46A25"/>
    <w:rsid w:val="00B55F41"/>
    <w:rsid w:val="00B57328"/>
    <w:rsid w:val="00B57528"/>
    <w:rsid w:val="00B61E89"/>
    <w:rsid w:val="00B67DEF"/>
    <w:rsid w:val="00B70F65"/>
    <w:rsid w:val="00B77CBB"/>
    <w:rsid w:val="00B968FF"/>
    <w:rsid w:val="00BA27F4"/>
    <w:rsid w:val="00BA5CEC"/>
    <w:rsid w:val="00BB2A37"/>
    <w:rsid w:val="00BC60AC"/>
    <w:rsid w:val="00BE0FFB"/>
    <w:rsid w:val="00BE2E45"/>
    <w:rsid w:val="00BE5B4F"/>
    <w:rsid w:val="00BF1A02"/>
    <w:rsid w:val="00BF4B86"/>
    <w:rsid w:val="00C05691"/>
    <w:rsid w:val="00C07E68"/>
    <w:rsid w:val="00C20A8E"/>
    <w:rsid w:val="00C25433"/>
    <w:rsid w:val="00C27B3C"/>
    <w:rsid w:val="00C317B0"/>
    <w:rsid w:val="00C32338"/>
    <w:rsid w:val="00C34469"/>
    <w:rsid w:val="00C40630"/>
    <w:rsid w:val="00C40D77"/>
    <w:rsid w:val="00C45540"/>
    <w:rsid w:val="00C50299"/>
    <w:rsid w:val="00C679EB"/>
    <w:rsid w:val="00C76753"/>
    <w:rsid w:val="00C806E0"/>
    <w:rsid w:val="00C97108"/>
    <w:rsid w:val="00CA6E79"/>
    <w:rsid w:val="00CB1638"/>
    <w:rsid w:val="00CB279E"/>
    <w:rsid w:val="00CC5139"/>
    <w:rsid w:val="00CD4DF6"/>
    <w:rsid w:val="00CD68D2"/>
    <w:rsid w:val="00CF3654"/>
    <w:rsid w:val="00CF613C"/>
    <w:rsid w:val="00CF6B5F"/>
    <w:rsid w:val="00CF6B68"/>
    <w:rsid w:val="00CF72A0"/>
    <w:rsid w:val="00CF7AB9"/>
    <w:rsid w:val="00D0032E"/>
    <w:rsid w:val="00D02061"/>
    <w:rsid w:val="00D03926"/>
    <w:rsid w:val="00D055B8"/>
    <w:rsid w:val="00D12555"/>
    <w:rsid w:val="00D14010"/>
    <w:rsid w:val="00D14DF7"/>
    <w:rsid w:val="00D15648"/>
    <w:rsid w:val="00D17508"/>
    <w:rsid w:val="00D20EBA"/>
    <w:rsid w:val="00D21A0A"/>
    <w:rsid w:val="00D265DF"/>
    <w:rsid w:val="00D267D4"/>
    <w:rsid w:val="00D30F32"/>
    <w:rsid w:val="00D46E85"/>
    <w:rsid w:val="00D5213F"/>
    <w:rsid w:val="00D627D4"/>
    <w:rsid w:val="00D664CC"/>
    <w:rsid w:val="00D667EF"/>
    <w:rsid w:val="00D71D06"/>
    <w:rsid w:val="00D8311E"/>
    <w:rsid w:val="00D85458"/>
    <w:rsid w:val="00D87EA4"/>
    <w:rsid w:val="00D916FB"/>
    <w:rsid w:val="00DA1658"/>
    <w:rsid w:val="00DA6164"/>
    <w:rsid w:val="00DB0453"/>
    <w:rsid w:val="00DB27CB"/>
    <w:rsid w:val="00DB6B66"/>
    <w:rsid w:val="00DB763F"/>
    <w:rsid w:val="00DC16F8"/>
    <w:rsid w:val="00DC2DE9"/>
    <w:rsid w:val="00DC4ACB"/>
    <w:rsid w:val="00DD45C8"/>
    <w:rsid w:val="00DE19CE"/>
    <w:rsid w:val="00DE78A2"/>
    <w:rsid w:val="00DF3BB4"/>
    <w:rsid w:val="00DF42A1"/>
    <w:rsid w:val="00E03FE1"/>
    <w:rsid w:val="00E105B0"/>
    <w:rsid w:val="00E223D8"/>
    <w:rsid w:val="00E258EB"/>
    <w:rsid w:val="00E305A3"/>
    <w:rsid w:val="00E36DBA"/>
    <w:rsid w:val="00E574FD"/>
    <w:rsid w:val="00E6614C"/>
    <w:rsid w:val="00E723C8"/>
    <w:rsid w:val="00E92068"/>
    <w:rsid w:val="00E934F3"/>
    <w:rsid w:val="00E95965"/>
    <w:rsid w:val="00EA45FB"/>
    <w:rsid w:val="00EA75EE"/>
    <w:rsid w:val="00EB7830"/>
    <w:rsid w:val="00EC59B8"/>
    <w:rsid w:val="00ED1797"/>
    <w:rsid w:val="00ED7FE9"/>
    <w:rsid w:val="00EE6401"/>
    <w:rsid w:val="00EE7F8E"/>
    <w:rsid w:val="00EF2803"/>
    <w:rsid w:val="00EF471A"/>
    <w:rsid w:val="00F00E8F"/>
    <w:rsid w:val="00F104AF"/>
    <w:rsid w:val="00F10792"/>
    <w:rsid w:val="00F157EF"/>
    <w:rsid w:val="00F255D9"/>
    <w:rsid w:val="00F365BD"/>
    <w:rsid w:val="00F3745D"/>
    <w:rsid w:val="00F432AE"/>
    <w:rsid w:val="00F559DB"/>
    <w:rsid w:val="00F67807"/>
    <w:rsid w:val="00F748F4"/>
    <w:rsid w:val="00F76A1A"/>
    <w:rsid w:val="00F81EF5"/>
    <w:rsid w:val="00F9170D"/>
    <w:rsid w:val="00F91929"/>
    <w:rsid w:val="00F91D97"/>
    <w:rsid w:val="00F95EE8"/>
    <w:rsid w:val="00FA03CD"/>
    <w:rsid w:val="00FA61A9"/>
    <w:rsid w:val="00FD507A"/>
    <w:rsid w:val="00FD6090"/>
    <w:rsid w:val="00FD6F5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8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1400"/>
  </w:style>
  <w:style w:type="paragraph" w:styleId="Nadpis1">
    <w:name w:val="heading 1"/>
    <w:basedOn w:val="Normln"/>
    <w:next w:val="Normln"/>
    <w:link w:val="Nadpis1Char"/>
    <w:qFormat/>
    <w:rsid w:val="006B2440"/>
    <w:pPr>
      <w:keepNext/>
      <w:widowControl w:val="0"/>
      <w:numPr>
        <w:numId w:val="1"/>
      </w:numPr>
      <w:suppressAutoHyphens/>
      <w:autoSpaceDE w:val="0"/>
      <w:spacing w:after="0" w:line="240" w:lineRule="auto"/>
      <w:outlineLvl w:val="0"/>
    </w:pPr>
    <w:rPr>
      <w:rFonts w:ascii="Times New Roman" w:eastAsia="Times New Roman" w:hAnsi="Times New Roman" w:cs="Times New Roman"/>
      <w:b/>
      <w:bCs/>
      <w:sz w:val="28"/>
      <w:szCs w:val="28"/>
      <w:lang w:eastAsia="en-US"/>
    </w:rPr>
  </w:style>
  <w:style w:type="paragraph" w:styleId="Nadpis4">
    <w:name w:val="heading 4"/>
    <w:basedOn w:val="Normln"/>
    <w:next w:val="Normln"/>
    <w:link w:val="Nadpis4Char"/>
    <w:uiPriority w:val="9"/>
    <w:unhideWhenUsed/>
    <w:qFormat/>
    <w:rsid w:val="00EF2803"/>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uiPriority w:val="9"/>
    <w:semiHidden/>
    <w:unhideWhenUsed/>
    <w:qFormat/>
    <w:rsid w:val="009E66C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8B09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B095C"/>
    <w:rPr>
      <w:rFonts w:ascii="Tahoma" w:hAnsi="Tahoma" w:cs="Tahoma"/>
      <w:sz w:val="16"/>
      <w:szCs w:val="16"/>
    </w:rPr>
  </w:style>
  <w:style w:type="paragraph" w:styleId="Zhlav">
    <w:name w:val="header"/>
    <w:basedOn w:val="Normln"/>
    <w:link w:val="ZhlavChar"/>
    <w:uiPriority w:val="99"/>
    <w:unhideWhenUsed/>
    <w:rsid w:val="006362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6270"/>
  </w:style>
  <w:style w:type="paragraph" w:styleId="Zpat">
    <w:name w:val="footer"/>
    <w:basedOn w:val="Normln"/>
    <w:link w:val="ZpatChar"/>
    <w:uiPriority w:val="99"/>
    <w:unhideWhenUsed/>
    <w:rsid w:val="00636270"/>
    <w:pPr>
      <w:tabs>
        <w:tab w:val="center" w:pos="4536"/>
        <w:tab w:val="right" w:pos="9072"/>
      </w:tabs>
      <w:spacing w:after="0" w:line="240" w:lineRule="auto"/>
    </w:pPr>
  </w:style>
  <w:style w:type="character" w:customStyle="1" w:styleId="ZpatChar">
    <w:name w:val="Zápatí Char"/>
    <w:basedOn w:val="Standardnpsmoodstavce"/>
    <w:link w:val="Zpat"/>
    <w:uiPriority w:val="99"/>
    <w:rsid w:val="00636270"/>
  </w:style>
  <w:style w:type="character" w:styleId="Hypertextovodkaz">
    <w:name w:val="Hyperlink"/>
    <w:basedOn w:val="Standardnpsmoodstavce"/>
    <w:unhideWhenUsed/>
    <w:rsid w:val="003B7C9C"/>
    <w:rPr>
      <w:color w:val="0000FF" w:themeColor="hyperlink"/>
      <w:u w:val="single"/>
    </w:rPr>
  </w:style>
  <w:style w:type="character" w:customStyle="1" w:styleId="Nadpis1Char">
    <w:name w:val="Nadpis 1 Char"/>
    <w:basedOn w:val="Standardnpsmoodstavce"/>
    <w:link w:val="Nadpis1"/>
    <w:rsid w:val="006B2440"/>
    <w:rPr>
      <w:rFonts w:ascii="Times New Roman" w:eastAsia="Times New Roman" w:hAnsi="Times New Roman" w:cs="Times New Roman"/>
      <w:b/>
      <w:bCs/>
      <w:sz w:val="28"/>
      <w:szCs w:val="28"/>
      <w:lang w:eastAsia="en-US"/>
    </w:rPr>
  </w:style>
  <w:style w:type="paragraph" w:styleId="Prosttext">
    <w:name w:val="Plain Text"/>
    <w:basedOn w:val="Normln"/>
    <w:link w:val="ProsttextChar"/>
    <w:uiPriority w:val="99"/>
    <w:unhideWhenUsed/>
    <w:rsid w:val="007D718B"/>
    <w:pPr>
      <w:spacing w:after="0" w:line="240" w:lineRule="auto"/>
    </w:pPr>
    <w:rPr>
      <w:rFonts w:ascii="Calibri" w:eastAsiaTheme="minorHAnsi" w:hAnsi="Calibri" w:cs="Calibri"/>
      <w:lang w:eastAsia="en-US"/>
    </w:rPr>
  </w:style>
  <w:style w:type="character" w:customStyle="1" w:styleId="ProsttextChar">
    <w:name w:val="Prostý text Char"/>
    <w:basedOn w:val="Standardnpsmoodstavce"/>
    <w:link w:val="Prosttext"/>
    <w:uiPriority w:val="99"/>
    <w:rsid w:val="007D718B"/>
    <w:rPr>
      <w:rFonts w:ascii="Calibri" w:eastAsiaTheme="minorHAnsi" w:hAnsi="Calibri" w:cs="Calibri"/>
      <w:lang w:eastAsia="en-US"/>
    </w:rPr>
  </w:style>
  <w:style w:type="paragraph" w:styleId="Normlnweb">
    <w:name w:val="Normal (Web)"/>
    <w:basedOn w:val="Normln"/>
    <w:uiPriority w:val="99"/>
    <w:rsid w:val="000F21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rsid w:val="00EF2803"/>
    <w:rPr>
      <w:rFonts w:asciiTheme="majorHAnsi" w:eastAsiaTheme="majorEastAsia" w:hAnsiTheme="majorHAnsi" w:cstheme="majorBidi"/>
      <w:b/>
      <w:bCs/>
      <w:i/>
      <w:iCs/>
      <w:color w:val="4F81BD" w:themeColor="accent1"/>
    </w:rPr>
  </w:style>
  <w:style w:type="paragraph" w:customStyle="1" w:styleId="1">
    <w:name w:val="1"/>
    <w:basedOn w:val="Normln"/>
    <w:rsid w:val="005827F1"/>
    <w:pPr>
      <w:spacing w:after="160" w:line="240" w:lineRule="exact"/>
    </w:pPr>
    <w:rPr>
      <w:rFonts w:ascii="Verdana" w:eastAsia="Times New Roman" w:hAnsi="Verdana" w:cs="Verdana"/>
      <w:sz w:val="20"/>
      <w:szCs w:val="20"/>
      <w:lang w:val="en-US" w:eastAsia="en-US"/>
    </w:rPr>
  </w:style>
  <w:style w:type="paragraph" w:styleId="Podtitul">
    <w:name w:val="Subtitle"/>
    <w:basedOn w:val="Normln"/>
    <w:link w:val="PodtitulChar1"/>
    <w:qFormat/>
    <w:rsid w:val="00646004"/>
    <w:pPr>
      <w:overflowPunct w:val="0"/>
      <w:autoSpaceDE w:val="0"/>
      <w:autoSpaceDN w:val="0"/>
      <w:adjustRightInd w:val="0"/>
      <w:spacing w:before="120" w:after="120" w:line="300" w:lineRule="atLeast"/>
      <w:textAlignment w:val="baseline"/>
    </w:pPr>
    <w:rPr>
      <w:rFonts w:ascii="Arial" w:eastAsia="Times New Roman" w:hAnsi="Arial" w:cs="Arial"/>
      <w:b/>
      <w:bCs/>
      <w:sz w:val="24"/>
      <w:szCs w:val="20"/>
    </w:rPr>
  </w:style>
  <w:style w:type="character" w:customStyle="1" w:styleId="PodtitulChar1">
    <w:name w:val="Podtitul Char1"/>
    <w:basedOn w:val="Standardnpsmoodstavce"/>
    <w:link w:val="Podtitul"/>
    <w:rsid w:val="00646004"/>
    <w:rPr>
      <w:rFonts w:ascii="Arial" w:eastAsia="Times New Roman" w:hAnsi="Arial" w:cs="Arial"/>
      <w:b/>
      <w:bCs/>
      <w:sz w:val="24"/>
      <w:szCs w:val="20"/>
    </w:rPr>
  </w:style>
  <w:style w:type="paragraph" w:styleId="Zkladntext">
    <w:name w:val="Body Text"/>
    <w:basedOn w:val="Normln"/>
    <w:link w:val="ZkladntextChar"/>
    <w:rsid w:val="00646004"/>
    <w:pPr>
      <w:spacing w:before="120" w:after="120" w:line="300" w:lineRule="atLeast"/>
    </w:pPr>
    <w:rPr>
      <w:rFonts w:ascii="Arial" w:eastAsia="Times New Roman" w:hAnsi="Arial" w:cs="Arial"/>
      <w:b/>
      <w:bCs/>
      <w:sz w:val="20"/>
      <w:szCs w:val="24"/>
    </w:rPr>
  </w:style>
  <w:style w:type="character" w:customStyle="1" w:styleId="ZkladntextChar">
    <w:name w:val="Základní text Char"/>
    <w:basedOn w:val="Standardnpsmoodstavce"/>
    <w:link w:val="Zkladntext"/>
    <w:rsid w:val="00646004"/>
    <w:rPr>
      <w:rFonts w:ascii="Arial" w:eastAsia="Times New Roman" w:hAnsi="Arial" w:cs="Arial"/>
      <w:b/>
      <w:bCs/>
      <w:sz w:val="20"/>
      <w:szCs w:val="24"/>
    </w:rPr>
  </w:style>
  <w:style w:type="paragraph" w:styleId="Odstavecseseznamem">
    <w:name w:val="List Paragraph"/>
    <w:basedOn w:val="Normln"/>
    <w:uiPriority w:val="34"/>
    <w:qFormat/>
    <w:rsid w:val="00646004"/>
    <w:pPr>
      <w:ind w:left="720"/>
      <w:contextualSpacing/>
    </w:pPr>
  </w:style>
  <w:style w:type="character" w:styleId="Sledovanodkaz">
    <w:name w:val="FollowedHyperlink"/>
    <w:basedOn w:val="Standardnpsmoodstavce"/>
    <w:uiPriority w:val="99"/>
    <w:semiHidden/>
    <w:unhideWhenUsed/>
    <w:rsid w:val="007D3B7F"/>
    <w:rPr>
      <w:color w:val="800080" w:themeColor="followedHyperlink"/>
      <w:u w:val="single"/>
    </w:rPr>
  </w:style>
  <w:style w:type="character" w:styleId="Zvraznn">
    <w:name w:val="Emphasis"/>
    <w:basedOn w:val="Standardnpsmoodstavce"/>
    <w:uiPriority w:val="20"/>
    <w:qFormat/>
    <w:rsid w:val="00C97108"/>
    <w:rPr>
      <w:i/>
      <w:iCs/>
    </w:rPr>
  </w:style>
  <w:style w:type="paragraph" w:styleId="Zkladntext3">
    <w:name w:val="Body Text 3"/>
    <w:basedOn w:val="Normln"/>
    <w:link w:val="Zkladntext3Char"/>
    <w:uiPriority w:val="99"/>
    <w:semiHidden/>
    <w:unhideWhenUsed/>
    <w:rsid w:val="00D21A0A"/>
    <w:pPr>
      <w:spacing w:after="120"/>
    </w:pPr>
    <w:rPr>
      <w:sz w:val="16"/>
      <w:szCs w:val="16"/>
    </w:rPr>
  </w:style>
  <w:style w:type="character" w:customStyle="1" w:styleId="Zkladntext3Char">
    <w:name w:val="Základní text 3 Char"/>
    <w:basedOn w:val="Standardnpsmoodstavce"/>
    <w:link w:val="Zkladntext3"/>
    <w:uiPriority w:val="99"/>
    <w:semiHidden/>
    <w:rsid w:val="00D21A0A"/>
    <w:rPr>
      <w:sz w:val="16"/>
      <w:szCs w:val="16"/>
    </w:rPr>
  </w:style>
  <w:style w:type="character" w:styleId="Siln">
    <w:name w:val="Strong"/>
    <w:basedOn w:val="Standardnpsmoodstavce"/>
    <w:uiPriority w:val="22"/>
    <w:qFormat/>
    <w:rsid w:val="00D21A0A"/>
    <w:rPr>
      <w:b/>
      <w:bCs/>
    </w:rPr>
  </w:style>
  <w:style w:type="character" w:customStyle="1" w:styleId="Nadpis6Char">
    <w:name w:val="Nadpis 6 Char"/>
    <w:basedOn w:val="Standardnpsmoodstavce"/>
    <w:link w:val="Nadpis6"/>
    <w:uiPriority w:val="9"/>
    <w:semiHidden/>
    <w:rsid w:val="009E66CB"/>
    <w:rPr>
      <w:rFonts w:asciiTheme="majorHAnsi" w:eastAsiaTheme="majorEastAsia" w:hAnsiTheme="majorHAnsi" w:cstheme="majorBidi"/>
      <w:i/>
      <w:iCs/>
      <w:color w:val="243F60" w:themeColor="accent1" w:themeShade="7F"/>
    </w:rPr>
  </w:style>
  <w:style w:type="paragraph" w:customStyle="1" w:styleId="CharChar">
    <w:name w:val="Char Char"/>
    <w:basedOn w:val="Normln"/>
    <w:rsid w:val="009E66CB"/>
    <w:pPr>
      <w:spacing w:after="160" w:line="240" w:lineRule="exact"/>
    </w:pPr>
    <w:rPr>
      <w:rFonts w:ascii="Verdana" w:eastAsia="Times New Roman" w:hAnsi="Verdana" w:cs="Times New Roman"/>
      <w:sz w:val="20"/>
      <w:szCs w:val="20"/>
      <w:lang w:val="en-US" w:eastAsia="en-US"/>
    </w:rPr>
  </w:style>
  <w:style w:type="paragraph" w:customStyle="1" w:styleId="s13">
    <w:name w:val="s13"/>
    <w:basedOn w:val="Normln"/>
    <w:uiPriority w:val="99"/>
    <w:semiHidden/>
    <w:rsid w:val="0056576A"/>
    <w:pPr>
      <w:spacing w:before="100" w:beforeAutospacing="1" w:after="100" w:afterAutospacing="1" w:line="240" w:lineRule="auto"/>
    </w:pPr>
    <w:rPr>
      <w:rFonts w:ascii="Calibri" w:eastAsia="Calibri" w:hAnsi="Calibri" w:cs="Calibri"/>
      <w:lang w:eastAsia="en-US"/>
    </w:rPr>
  </w:style>
  <w:style w:type="character" w:customStyle="1" w:styleId="bumpedfont15">
    <w:name w:val="bumpedfont15"/>
    <w:rsid w:val="0056576A"/>
  </w:style>
  <w:style w:type="paragraph" w:customStyle="1" w:styleId="s18">
    <w:name w:val="s18"/>
    <w:basedOn w:val="Normln"/>
    <w:uiPriority w:val="99"/>
    <w:rsid w:val="00AE412D"/>
    <w:pPr>
      <w:spacing w:before="100" w:beforeAutospacing="1" w:after="100" w:afterAutospacing="1" w:line="240" w:lineRule="auto"/>
    </w:pPr>
    <w:rPr>
      <w:rFonts w:ascii="Calibri" w:eastAsia="Calibri" w:hAnsi="Calibri" w:cs="Calibri"/>
      <w:lang w:eastAsia="en-US"/>
    </w:rPr>
  </w:style>
  <w:style w:type="paragraph" w:customStyle="1" w:styleId="nimbus-medium">
    <w:name w:val="nimbus-medium"/>
    <w:basedOn w:val="Normln"/>
    <w:rsid w:val="008A16B2"/>
    <w:pPr>
      <w:spacing w:after="188" w:line="240" w:lineRule="auto"/>
    </w:pPr>
    <w:rPr>
      <w:rFonts w:ascii="NimbusCEZOTMedium" w:eastAsia="Times New Roman" w:hAnsi="NimbusCEZOTMedium" w:cs="Times New Roman"/>
      <w:sz w:val="24"/>
      <w:szCs w:val="24"/>
    </w:rPr>
  </w:style>
  <w:style w:type="paragraph" w:customStyle="1" w:styleId="Default">
    <w:name w:val="Default"/>
    <w:rsid w:val="00A701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erex">
    <w:name w:val="perex"/>
    <w:basedOn w:val="Normln"/>
    <w:rsid w:val="00577A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20">
    <w:name w:val="bumpedfont20"/>
    <w:basedOn w:val="Standardnpsmoodstavce"/>
    <w:rsid w:val="00577AE2"/>
  </w:style>
  <w:style w:type="paragraph" w:customStyle="1" w:styleId="a">
    <w:basedOn w:val="Normln"/>
    <w:next w:val="Podtitul"/>
    <w:link w:val="PodtitulChar"/>
    <w:qFormat/>
    <w:rsid w:val="00140780"/>
    <w:pPr>
      <w:overflowPunct w:val="0"/>
      <w:autoSpaceDE w:val="0"/>
      <w:autoSpaceDN w:val="0"/>
      <w:adjustRightInd w:val="0"/>
      <w:spacing w:before="120" w:after="120" w:line="300" w:lineRule="atLeast"/>
      <w:textAlignment w:val="baseline"/>
    </w:pPr>
    <w:rPr>
      <w:rFonts w:ascii="Arial" w:hAnsi="Arial" w:cs="Arial"/>
      <w:b/>
      <w:bCs/>
      <w:sz w:val="24"/>
    </w:rPr>
  </w:style>
  <w:style w:type="character" w:customStyle="1" w:styleId="PodtitulChar">
    <w:name w:val="Podtitul Char"/>
    <w:link w:val="a"/>
    <w:rsid w:val="00140780"/>
    <w:rPr>
      <w:rFonts w:ascii="Arial" w:hAnsi="Arial" w:cs="Arial"/>
      <w:b/>
      <w:bCs/>
      <w:sz w:val="24"/>
    </w:rPr>
  </w:style>
  <w:style w:type="paragraph" w:customStyle="1" w:styleId="a0">
    <w:basedOn w:val="Normln"/>
    <w:next w:val="Podtitul"/>
    <w:qFormat/>
    <w:rsid w:val="00C32338"/>
    <w:pPr>
      <w:overflowPunct w:val="0"/>
      <w:autoSpaceDE w:val="0"/>
      <w:autoSpaceDN w:val="0"/>
      <w:adjustRightInd w:val="0"/>
      <w:spacing w:before="120" w:after="120" w:line="300" w:lineRule="atLeast"/>
      <w:textAlignment w:val="baseline"/>
    </w:pPr>
    <w:rPr>
      <w:rFonts w:ascii="Arial" w:eastAsia="Times New Roman" w:hAnsi="Arial" w:cs="Arial"/>
      <w:b/>
      <w:bCs/>
      <w:sz w:val="24"/>
      <w:szCs w:val="20"/>
    </w:rPr>
  </w:style>
  <w:style w:type="character" w:customStyle="1" w:styleId="UnresolvedMention">
    <w:name w:val="Unresolved Mention"/>
    <w:basedOn w:val="Standardnpsmoodstavce"/>
    <w:uiPriority w:val="99"/>
    <w:semiHidden/>
    <w:unhideWhenUsed/>
    <w:rsid w:val="00C27B3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333960">
      <w:bodyDiv w:val="1"/>
      <w:marLeft w:val="0"/>
      <w:marRight w:val="0"/>
      <w:marTop w:val="0"/>
      <w:marBottom w:val="0"/>
      <w:divBdr>
        <w:top w:val="none" w:sz="0" w:space="0" w:color="auto"/>
        <w:left w:val="none" w:sz="0" w:space="0" w:color="auto"/>
        <w:bottom w:val="none" w:sz="0" w:space="0" w:color="auto"/>
        <w:right w:val="none" w:sz="0" w:space="0" w:color="auto"/>
      </w:divBdr>
    </w:div>
    <w:div w:id="182405164">
      <w:bodyDiv w:val="1"/>
      <w:marLeft w:val="0"/>
      <w:marRight w:val="0"/>
      <w:marTop w:val="0"/>
      <w:marBottom w:val="0"/>
      <w:divBdr>
        <w:top w:val="none" w:sz="0" w:space="0" w:color="auto"/>
        <w:left w:val="none" w:sz="0" w:space="0" w:color="auto"/>
        <w:bottom w:val="none" w:sz="0" w:space="0" w:color="auto"/>
        <w:right w:val="none" w:sz="0" w:space="0" w:color="auto"/>
      </w:divBdr>
    </w:div>
    <w:div w:id="413666412">
      <w:bodyDiv w:val="1"/>
      <w:marLeft w:val="0"/>
      <w:marRight w:val="0"/>
      <w:marTop w:val="0"/>
      <w:marBottom w:val="0"/>
      <w:divBdr>
        <w:top w:val="none" w:sz="0" w:space="0" w:color="auto"/>
        <w:left w:val="none" w:sz="0" w:space="0" w:color="auto"/>
        <w:bottom w:val="none" w:sz="0" w:space="0" w:color="auto"/>
        <w:right w:val="none" w:sz="0" w:space="0" w:color="auto"/>
      </w:divBdr>
    </w:div>
    <w:div w:id="415904061">
      <w:bodyDiv w:val="1"/>
      <w:marLeft w:val="0"/>
      <w:marRight w:val="0"/>
      <w:marTop w:val="0"/>
      <w:marBottom w:val="0"/>
      <w:divBdr>
        <w:top w:val="none" w:sz="0" w:space="0" w:color="auto"/>
        <w:left w:val="none" w:sz="0" w:space="0" w:color="auto"/>
        <w:bottom w:val="none" w:sz="0" w:space="0" w:color="auto"/>
        <w:right w:val="none" w:sz="0" w:space="0" w:color="auto"/>
      </w:divBdr>
    </w:div>
    <w:div w:id="470944649">
      <w:bodyDiv w:val="1"/>
      <w:marLeft w:val="0"/>
      <w:marRight w:val="0"/>
      <w:marTop w:val="0"/>
      <w:marBottom w:val="0"/>
      <w:divBdr>
        <w:top w:val="none" w:sz="0" w:space="0" w:color="auto"/>
        <w:left w:val="none" w:sz="0" w:space="0" w:color="auto"/>
        <w:bottom w:val="none" w:sz="0" w:space="0" w:color="auto"/>
        <w:right w:val="none" w:sz="0" w:space="0" w:color="auto"/>
      </w:divBdr>
    </w:div>
    <w:div w:id="536968060">
      <w:bodyDiv w:val="1"/>
      <w:marLeft w:val="0"/>
      <w:marRight w:val="0"/>
      <w:marTop w:val="0"/>
      <w:marBottom w:val="0"/>
      <w:divBdr>
        <w:top w:val="none" w:sz="0" w:space="0" w:color="auto"/>
        <w:left w:val="none" w:sz="0" w:space="0" w:color="auto"/>
        <w:bottom w:val="none" w:sz="0" w:space="0" w:color="auto"/>
        <w:right w:val="none" w:sz="0" w:space="0" w:color="auto"/>
      </w:divBdr>
    </w:div>
    <w:div w:id="608397088">
      <w:bodyDiv w:val="1"/>
      <w:marLeft w:val="0"/>
      <w:marRight w:val="0"/>
      <w:marTop w:val="0"/>
      <w:marBottom w:val="0"/>
      <w:divBdr>
        <w:top w:val="none" w:sz="0" w:space="0" w:color="auto"/>
        <w:left w:val="none" w:sz="0" w:space="0" w:color="auto"/>
        <w:bottom w:val="none" w:sz="0" w:space="0" w:color="auto"/>
        <w:right w:val="none" w:sz="0" w:space="0" w:color="auto"/>
      </w:divBdr>
    </w:div>
    <w:div w:id="803079057">
      <w:bodyDiv w:val="1"/>
      <w:marLeft w:val="0"/>
      <w:marRight w:val="0"/>
      <w:marTop w:val="0"/>
      <w:marBottom w:val="0"/>
      <w:divBdr>
        <w:top w:val="none" w:sz="0" w:space="0" w:color="auto"/>
        <w:left w:val="none" w:sz="0" w:space="0" w:color="auto"/>
        <w:bottom w:val="none" w:sz="0" w:space="0" w:color="auto"/>
        <w:right w:val="none" w:sz="0" w:space="0" w:color="auto"/>
      </w:divBdr>
    </w:div>
    <w:div w:id="907033876">
      <w:bodyDiv w:val="1"/>
      <w:marLeft w:val="0"/>
      <w:marRight w:val="0"/>
      <w:marTop w:val="0"/>
      <w:marBottom w:val="0"/>
      <w:divBdr>
        <w:top w:val="none" w:sz="0" w:space="0" w:color="auto"/>
        <w:left w:val="none" w:sz="0" w:space="0" w:color="auto"/>
        <w:bottom w:val="none" w:sz="0" w:space="0" w:color="auto"/>
        <w:right w:val="none" w:sz="0" w:space="0" w:color="auto"/>
      </w:divBdr>
    </w:div>
    <w:div w:id="934484948">
      <w:bodyDiv w:val="1"/>
      <w:marLeft w:val="0"/>
      <w:marRight w:val="0"/>
      <w:marTop w:val="0"/>
      <w:marBottom w:val="0"/>
      <w:divBdr>
        <w:top w:val="none" w:sz="0" w:space="0" w:color="auto"/>
        <w:left w:val="none" w:sz="0" w:space="0" w:color="auto"/>
        <w:bottom w:val="none" w:sz="0" w:space="0" w:color="auto"/>
        <w:right w:val="none" w:sz="0" w:space="0" w:color="auto"/>
      </w:divBdr>
    </w:div>
    <w:div w:id="964506920">
      <w:bodyDiv w:val="1"/>
      <w:marLeft w:val="0"/>
      <w:marRight w:val="0"/>
      <w:marTop w:val="0"/>
      <w:marBottom w:val="0"/>
      <w:divBdr>
        <w:top w:val="none" w:sz="0" w:space="0" w:color="auto"/>
        <w:left w:val="none" w:sz="0" w:space="0" w:color="auto"/>
        <w:bottom w:val="none" w:sz="0" w:space="0" w:color="auto"/>
        <w:right w:val="none" w:sz="0" w:space="0" w:color="auto"/>
      </w:divBdr>
    </w:div>
    <w:div w:id="1009523403">
      <w:bodyDiv w:val="1"/>
      <w:marLeft w:val="0"/>
      <w:marRight w:val="0"/>
      <w:marTop w:val="0"/>
      <w:marBottom w:val="0"/>
      <w:divBdr>
        <w:top w:val="none" w:sz="0" w:space="0" w:color="auto"/>
        <w:left w:val="none" w:sz="0" w:space="0" w:color="auto"/>
        <w:bottom w:val="none" w:sz="0" w:space="0" w:color="auto"/>
        <w:right w:val="none" w:sz="0" w:space="0" w:color="auto"/>
      </w:divBdr>
    </w:div>
    <w:div w:id="1083799734">
      <w:bodyDiv w:val="1"/>
      <w:marLeft w:val="0"/>
      <w:marRight w:val="0"/>
      <w:marTop w:val="0"/>
      <w:marBottom w:val="0"/>
      <w:divBdr>
        <w:top w:val="none" w:sz="0" w:space="0" w:color="auto"/>
        <w:left w:val="none" w:sz="0" w:space="0" w:color="auto"/>
        <w:bottom w:val="none" w:sz="0" w:space="0" w:color="auto"/>
        <w:right w:val="none" w:sz="0" w:space="0" w:color="auto"/>
      </w:divBdr>
    </w:div>
    <w:div w:id="1110587860">
      <w:bodyDiv w:val="1"/>
      <w:marLeft w:val="0"/>
      <w:marRight w:val="0"/>
      <w:marTop w:val="0"/>
      <w:marBottom w:val="0"/>
      <w:divBdr>
        <w:top w:val="none" w:sz="0" w:space="0" w:color="auto"/>
        <w:left w:val="none" w:sz="0" w:space="0" w:color="auto"/>
        <w:bottom w:val="none" w:sz="0" w:space="0" w:color="auto"/>
        <w:right w:val="none" w:sz="0" w:space="0" w:color="auto"/>
      </w:divBdr>
    </w:div>
    <w:div w:id="1169061083">
      <w:bodyDiv w:val="1"/>
      <w:marLeft w:val="0"/>
      <w:marRight w:val="0"/>
      <w:marTop w:val="0"/>
      <w:marBottom w:val="0"/>
      <w:divBdr>
        <w:top w:val="none" w:sz="0" w:space="0" w:color="auto"/>
        <w:left w:val="none" w:sz="0" w:space="0" w:color="auto"/>
        <w:bottom w:val="none" w:sz="0" w:space="0" w:color="auto"/>
        <w:right w:val="none" w:sz="0" w:space="0" w:color="auto"/>
      </w:divBdr>
    </w:div>
    <w:div w:id="1204058028">
      <w:bodyDiv w:val="1"/>
      <w:marLeft w:val="0"/>
      <w:marRight w:val="0"/>
      <w:marTop w:val="0"/>
      <w:marBottom w:val="0"/>
      <w:divBdr>
        <w:top w:val="none" w:sz="0" w:space="0" w:color="auto"/>
        <w:left w:val="none" w:sz="0" w:space="0" w:color="auto"/>
        <w:bottom w:val="none" w:sz="0" w:space="0" w:color="auto"/>
        <w:right w:val="none" w:sz="0" w:space="0" w:color="auto"/>
      </w:divBdr>
    </w:div>
    <w:div w:id="1245914003">
      <w:bodyDiv w:val="1"/>
      <w:marLeft w:val="0"/>
      <w:marRight w:val="0"/>
      <w:marTop w:val="0"/>
      <w:marBottom w:val="0"/>
      <w:divBdr>
        <w:top w:val="none" w:sz="0" w:space="0" w:color="auto"/>
        <w:left w:val="none" w:sz="0" w:space="0" w:color="auto"/>
        <w:bottom w:val="none" w:sz="0" w:space="0" w:color="auto"/>
        <w:right w:val="none" w:sz="0" w:space="0" w:color="auto"/>
      </w:divBdr>
    </w:div>
    <w:div w:id="1478260635">
      <w:bodyDiv w:val="1"/>
      <w:marLeft w:val="0"/>
      <w:marRight w:val="0"/>
      <w:marTop w:val="0"/>
      <w:marBottom w:val="0"/>
      <w:divBdr>
        <w:top w:val="none" w:sz="0" w:space="0" w:color="auto"/>
        <w:left w:val="none" w:sz="0" w:space="0" w:color="auto"/>
        <w:bottom w:val="none" w:sz="0" w:space="0" w:color="auto"/>
        <w:right w:val="none" w:sz="0" w:space="0" w:color="auto"/>
      </w:divBdr>
    </w:div>
    <w:div w:id="1612055450">
      <w:bodyDiv w:val="1"/>
      <w:marLeft w:val="0"/>
      <w:marRight w:val="0"/>
      <w:marTop w:val="0"/>
      <w:marBottom w:val="0"/>
      <w:divBdr>
        <w:top w:val="none" w:sz="0" w:space="0" w:color="auto"/>
        <w:left w:val="none" w:sz="0" w:space="0" w:color="auto"/>
        <w:bottom w:val="none" w:sz="0" w:space="0" w:color="auto"/>
        <w:right w:val="none" w:sz="0" w:space="0" w:color="auto"/>
      </w:divBdr>
    </w:div>
    <w:div w:id="1826509815">
      <w:bodyDiv w:val="1"/>
      <w:marLeft w:val="0"/>
      <w:marRight w:val="0"/>
      <w:marTop w:val="0"/>
      <w:marBottom w:val="0"/>
      <w:divBdr>
        <w:top w:val="none" w:sz="0" w:space="0" w:color="auto"/>
        <w:left w:val="none" w:sz="0" w:space="0" w:color="auto"/>
        <w:bottom w:val="none" w:sz="0" w:space="0" w:color="auto"/>
        <w:right w:val="none" w:sz="0" w:space="0" w:color="auto"/>
      </w:divBdr>
    </w:div>
    <w:div w:id="1831554686">
      <w:bodyDiv w:val="1"/>
      <w:marLeft w:val="0"/>
      <w:marRight w:val="0"/>
      <w:marTop w:val="0"/>
      <w:marBottom w:val="0"/>
      <w:divBdr>
        <w:top w:val="none" w:sz="0" w:space="0" w:color="auto"/>
        <w:left w:val="none" w:sz="0" w:space="0" w:color="auto"/>
        <w:bottom w:val="none" w:sz="0" w:space="0" w:color="auto"/>
        <w:right w:val="none" w:sz="0" w:space="0" w:color="auto"/>
      </w:divBdr>
    </w:div>
    <w:div w:id="1859584256">
      <w:bodyDiv w:val="1"/>
      <w:marLeft w:val="0"/>
      <w:marRight w:val="0"/>
      <w:marTop w:val="0"/>
      <w:marBottom w:val="0"/>
      <w:divBdr>
        <w:top w:val="none" w:sz="0" w:space="0" w:color="auto"/>
        <w:left w:val="none" w:sz="0" w:space="0" w:color="auto"/>
        <w:bottom w:val="none" w:sz="0" w:space="0" w:color="auto"/>
        <w:right w:val="none" w:sz="0" w:space="0" w:color="auto"/>
      </w:divBdr>
    </w:div>
    <w:div w:id="1964773044">
      <w:bodyDiv w:val="1"/>
      <w:marLeft w:val="0"/>
      <w:marRight w:val="0"/>
      <w:marTop w:val="0"/>
      <w:marBottom w:val="0"/>
      <w:divBdr>
        <w:top w:val="none" w:sz="0" w:space="0" w:color="auto"/>
        <w:left w:val="none" w:sz="0" w:space="0" w:color="auto"/>
        <w:bottom w:val="none" w:sz="0" w:space="0" w:color="auto"/>
        <w:right w:val="none" w:sz="0" w:space="0" w:color="auto"/>
      </w:divBdr>
    </w:div>
    <w:div w:id="2016222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z.cz/cs/o-cez/vyrobni-zdroje/jaderna-energetika/jaderna-energetika-v-ceske-republ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nadacecez.cz" TargetMode="External"/><Relationship Id="rId1" Type="http://schemas.openxmlformats.org/officeDocument/2006/relationships/hyperlink" Target="http://www.cez.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F24AF-E7BB-4B21-BF29-F0F32CA7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2477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ČEZ ICT Services, a. s.</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hribek</dc:creator>
  <cp:lastModifiedBy>starosta</cp:lastModifiedBy>
  <cp:revision>2</cp:revision>
  <cp:lastPrinted>2019-03-12T14:40:00Z</cp:lastPrinted>
  <dcterms:created xsi:type="dcterms:W3CDTF">2019-09-24T08:38:00Z</dcterms:created>
  <dcterms:modified xsi:type="dcterms:W3CDTF">2019-09-24T08:38:00Z</dcterms:modified>
  <cp:category>Veřejné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agging.ClassificationMark.P00">
    <vt:lpwstr>&lt;ClassificationMark xmlns:xsi="http://www.w3.org/2001/XMLSchema-instance" xmlns:xsd="http://www.w3.org/2001/XMLSchema" margin="NaN" class="C0" owner="hribek" position="TopRight" marginX="0" marginY="0" classifiedOn="2019-09-23T08:04:15.0922232+02:00"</vt:lpwstr>
  </property>
  <property fmtid="{D5CDD505-2E9C-101B-9397-08002B2CF9AE}" pid="3" name="DocumentTagging.ClassificationMark.P01">
    <vt:lpwstr> showPrintedBy="false" showPrintDate="false" language="cs" ApplicationVersion="Microsoft Word, 14.0" addinVersion="5.10.5.29" template="CEZ"&gt;&lt;history bulk="false" class="Veřejné" code="C0" user="Ošmerová Zdeňka" mappingVersion="1" date="2019-09-23T08</vt:lpwstr>
  </property>
  <property fmtid="{D5CDD505-2E9C-101B-9397-08002B2CF9AE}" pid="4" name="DocumentTagging.ClassificationMark.P02">
    <vt:lpwstr>:04:15.0952239+02:00" /&gt;&lt;recipients /&gt;&lt;documentOwners /&gt;&lt;/ClassificationMark&gt;</vt:lpwstr>
  </property>
  <property fmtid="{D5CDD505-2E9C-101B-9397-08002B2CF9AE}" pid="5" name="DocumentTagging.ClassificationMark">
    <vt:lpwstr>￼PARTS:3</vt:lpwstr>
  </property>
  <property fmtid="{D5CDD505-2E9C-101B-9397-08002B2CF9AE}" pid="6" name="DocumentClasification">
    <vt:lpwstr>Veřejné</vt:lpwstr>
  </property>
  <property fmtid="{D5CDD505-2E9C-101B-9397-08002B2CF9AE}" pid="7" name="CEZ_DLP">
    <vt:lpwstr>CEZ:CEZ:D</vt:lpwstr>
  </property>
</Properties>
</file>